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F1" w:rsidRDefault="007C32F9" w:rsidP="007C32F9">
      <w:pPr>
        <w:jc w:val="center"/>
      </w:pPr>
      <w:r>
        <w:rPr>
          <w:noProof/>
          <w:lang w:eastAsia="en-GB"/>
        </w:rPr>
        <w:drawing>
          <wp:inline distT="0" distB="0" distL="0" distR="0">
            <wp:extent cx="533400" cy="5479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1.GIF"/>
                    <pic:cNvPicPr/>
                  </pic:nvPicPr>
                  <pic:blipFill>
                    <a:blip r:embed="rId8"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8207" cy="552935"/>
                    </a:xfrm>
                    <a:prstGeom prst="rect">
                      <a:avLst/>
                    </a:prstGeom>
                  </pic:spPr>
                </pic:pic>
              </a:graphicData>
            </a:graphic>
          </wp:inline>
        </w:drawing>
      </w:r>
    </w:p>
    <w:p w:rsidR="007C32F9" w:rsidRDefault="007C32F9" w:rsidP="007C32F9">
      <w:pPr>
        <w:jc w:val="center"/>
        <w:rPr>
          <w:rFonts w:ascii="Arial" w:hAnsi="Arial" w:cs="Arial"/>
          <w:sz w:val="24"/>
          <w:szCs w:val="24"/>
        </w:rPr>
      </w:pPr>
      <w:r>
        <w:rPr>
          <w:rFonts w:ascii="Arial" w:hAnsi="Arial" w:cs="Arial"/>
          <w:sz w:val="24"/>
          <w:szCs w:val="24"/>
        </w:rPr>
        <w:t>RICKMANSWORTH WATERWAYS TRUST EDUCATION CENTRE</w:t>
      </w:r>
    </w:p>
    <w:p w:rsidR="008D113D" w:rsidRDefault="007C32F9" w:rsidP="00CD3AC8">
      <w:pPr>
        <w:jc w:val="center"/>
        <w:rPr>
          <w:rFonts w:ascii="Arial" w:hAnsi="Arial" w:cs="Arial"/>
          <w:sz w:val="24"/>
          <w:szCs w:val="24"/>
        </w:rPr>
      </w:pPr>
      <w:r>
        <w:rPr>
          <w:rFonts w:ascii="Arial" w:hAnsi="Arial" w:cs="Arial"/>
          <w:sz w:val="24"/>
          <w:szCs w:val="24"/>
        </w:rPr>
        <w:t>OPENING UP AND CLOSIN</w:t>
      </w:r>
      <w:r w:rsidR="008D113D">
        <w:rPr>
          <w:rFonts w:ascii="Arial" w:hAnsi="Arial" w:cs="Arial"/>
          <w:sz w:val="24"/>
          <w:szCs w:val="24"/>
        </w:rPr>
        <w:t>G</w:t>
      </w:r>
      <w:r>
        <w:rPr>
          <w:rFonts w:ascii="Arial" w:hAnsi="Arial" w:cs="Arial"/>
          <w:sz w:val="24"/>
          <w:szCs w:val="24"/>
        </w:rPr>
        <w:t xml:space="preserve"> DOWN PROCEEDURE.</w:t>
      </w:r>
    </w:p>
    <w:p w:rsidR="008D113D" w:rsidRDefault="008D113D" w:rsidP="008D113D">
      <w:pPr>
        <w:jc w:val="both"/>
        <w:rPr>
          <w:rFonts w:ascii="Arial" w:hAnsi="Arial" w:cs="Arial"/>
          <w:sz w:val="24"/>
          <w:szCs w:val="24"/>
        </w:rPr>
      </w:pPr>
      <w:r>
        <w:rPr>
          <w:rFonts w:ascii="Arial" w:hAnsi="Arial" w:cs="Arial"/>
          <w:sz w:val="24"/>
          <w:szCs w:val="24"/>
        </w:rPr>
        <w:t>Introduction.</w:t>
      </w:r>
    </w:p>
    <w:p w:rsidR="008D113D" w:rsidRDefault="008D113D" w:rsidP="008D113D">
      <w:pPr>
        <w:jc w:val="both"/>
        <w:rPr>
          <w:rFonts w:ascii="Arial" w:hAnsi="Arial" w:cs="Arial"/>
          <w:sz w:val="24"/>
          <w:szCs w:val="24"/>
        </w:rPr>
      </w:pPr>
      <w:r>
        <w:rPr>
          <w:rFonts w:ascii="Arial" w:hAnsi="Arial" w:cs="Arial"/>
          <w:sz w:val="24"/>
          <w:szCs w:val="24"/>
        </w:rPr>
        <w:t>This document is intended for use by persons opening and closing the education centre when no RWT trained personnel are present. Please phone 07875 393703 if you have any difficulties.</w:t>
      </w:r>
    </w:p>
    <w:p w:rsidR="00DE1553" w:rsidRDefault="008D113D" w:rsidP="008D113D">
      <w:pPr>
        <w:jc w:val="both"/>
        <w:rPr>
          <w:rFonts w:ascii="Arial" w:hAnsi="Arial" w:cs="Arial"/>
          <w:sz w:val="24"/>
          <w:szCs w:val="24"/>
        </w:rPr>
      </w:pPr>
      <w:r>
        <w:rPr>
          <w:rFonts w:ascii="Arial" w:hAnsi="Arial" w:cs="Arial"/>
          <w:sz w:val="24"/>
          <w:szCs w:val="24"/>
        </w:rPr>
        <w:t>Pictures have been added to the document for ease of reference.</w:t>
      </w:r>
    </w:p>
    <w:p w:rsidR="00DE1553" w:rsidRDefault="00DE1553" w:rsidP="00DE1553">
      <w:pPr>
        <w:jc w:val="center"/>
        <w:rPr>
          <w:rFonts w:ascii="Arial" w:hAnsi="Arial" w:cs="Arial"/>
          <w:sz w:val="24"/>
          <w:szCs w:val="24"/>
        </w:rPr>
      </w:pPr>
      <w:r>
        <w:rPr>
          <w:rFonts w:ascii="Arial" w:hAnsi="Arial" w:cs="Arial"/>
          <w:sz w:val="24"/>
          <w:szCs w:val="24"/>
        </w:rPr>
        <w:t>OPENING.</w:t>
      </w:r>
    </w:p>
    <w:p w:rsidR="00DE1553" w:rsidRDefault="00DE1553" w:rsidP="00DE1553">
      <w:pPr>
        <w:pStyle w:val="ListParagraph"/>
        <w:numPr>
          <w:ilvl w:val="0"/>
          <w:numId w:val="1"/>
        </w:numPr>
        <w:jc w:val="both"/>
        <w:rPr>
          <w:rFonts w:ascii="Arial" w:hAnsi="Arial" w:cs="Arial"/>
          <w:sz w:val="24"/>
          <w:szCs w:val="24"/>
        </w:rPr>
      </w:pPr>
      <w:r>
        <w:rPr>
          <w:rFonts w:ascii="Arial" w:hAnsi="Arial" w:cs="Arial"/>
          <w:sz w:val="24"/>
          <w:szCs w:val="24"/>
        </w:rPr>
        <w:t>The key provided is for the main entrance to the building adjacent to and above the black steps. There is also a grey ‘fob’ with the key which both cancels and sets the building alarm.</w:t>
      </w:r>
    </w:p>
    <w:p w:rsidR="00E261B1" w:rsidRDefault="00E261B1" w:rsidP="00DE1553">
      <w:pPr>
        <w:pStyle w:val="ListParagraph"/>
        <w:numPr>
          <w:ilvl w:val="0"/>
          <w:numId w:val="1"/>
        </w:numPr>
        <w:jc w:val="both"/>
        <w:rPr>
          <w:rFonts w:ascii="Arial" w:hAnsi="Arial" w:cs="Arial"/>
          <w:sz w:val="24"/>
          <w:szCs w:val="24"/>
        </w:rPr>
      </w:pPr>
      <w:r>
        <w:rPr>
          <w:rFonts w:ascii="Arial" w:hAnsi="Arial" w:cs="Arial"/>
          <w:sz w:val="24"/>
          <w:szCs w:val="24"/>
        </w:rPr>
        <w:t>Place the key in the lock and turn to the right to unlock.</w:t>
      </w:r>
    </w:p>
    <w:p w:rsidR="00E261B1" w:rsidRDefault="00E261B1" w:rsidP="00DE1553">
      <w:pPr>
        <w:pStyle w:val="ListParagraph"/>
        <w:numPr>
          <w:ilvl w:val="0"/>
          <w:numId w:val="1"/>
        </w:numPr>
        <w:jc w:val="both"/>
        <w:rPr>
          <w:rFonts w:ascii="Arial" w:hAnsi="Arial" w:cs="Arial"/>
          <w:sz w:val="24"/>
          <w:szCs w:val="24"/>
        </w:rPr>
      </w:pPr>
      <w:r>
        <w:rPr>
          <w:rFonts w:ascii="Arial" w:hAnsi="Arial" w:cs="Arial"/>
          <w:sz w:val="24"/>
          <w:szCs w:val="24"/>
        </w:rPr>
        <w:t>The door open inwards and a beeping sound from the will be heard.</w:t>
      </w:r>
    </w:p>
    <w:p w:rsidR="00E261B1" w:rsidRDefault="00E261B1" w:rsidP="00DE1553">
      <w:pPr>
        <w:pStyle w:val="ListParagraph"/>
        <w:numPr>
          <w:ilvl w:val="0"/>
          <w:numId w:val="1"/>
        </w:numPr>
        <w:jc w:val="both"/>
        <w:rPr>
          <w:rFonts w:ascii="Arial" w:hAnsi="Arial" w:cs="Arial"/>
          <w:sz w:val="24"/>
          <w:szCs w:val="24"/>
        </w:rPr>
      </w:pPr>
      <w:r>
        <w:rPr>
          <w:rFonts w:ascii="Arial" w:hAnsi="Arial" w:cs="Arial"/>
          <w:sz w:val="24"/>
          <w:szCs w:val="24"/>
        </w:rPr>
        <w:t xml:space="preserve">The alarm panel is situated </w:t>
      </w:r>
      <w:r w:rsidR="00D654B1">
        <w:rPr>
          <w:rFonts w:ascii="Arial" w:hAnsi="Arial" w:cs="Arial"/>
          <w:sz w:val="24"/>
          <w:szCs w:val="24"/>
        </w:rPr>
        <w:t>adjacent to</w:t>
      </w:r>
      <w:r>
        <w:rPr>
          <w:rFonts w:ascii="Arial" w:hAnsi="Arial" w:cs="Arial"/>
          <w:sz w:val="24"/>
          <w:szCs w:val="24"/>
        </w:rPr>
        <w:t xml:space="preserve"> the </w:t>
      </w:r>
      <w:r w:rsidR="00297F0C">
        <w:rPr>
          <w:rFonts w:ascii="Arial" w:hAnsi="Arial" w:cs="Arial"/>
          <w:sz w:val="24"/>
          <w:szCs w:val="24"/>
        </w:rPr>
        <w:t xml:space="preserve">right of the </w:t>
      </w:r>
      <w:r>
        <w:rPr>
          <w:rFonts w:ascii="Arial" w:hAnsi="Arial" w:cs="Arial"/>
          <w:sz w:val="24"/>
          <w:szCs w:val="24"/>
        </w:rPr>
        <w:t>main door</w:t>
      </w:r>
      <w:r w:rsidR="00E00109">
        <w:rPr>
          <w:rFonts w:ascii="Arial" w:hAnsi="Arial" w:cs="Arial"/>
          <w:sz w:val="24"/>
          <w:szCs w:val="24"/>
        </w:rPr>
        <w:t xml:space="preserve"> (as you enter)</w:t>
      </w:r>
      <w:r>
        <w:rPr>
          <w:rFonts w:ascii="Arial" w:hAnsi="Arial" w:cs="Arial"/>
          <w:sz w:val="24"/>
          <w:szCs w:val="24"/>
        </w:rPr>
        <w:t xml:space="preserve"> </w:t>
      </w:r>
    </w:p>
    <w:p w:rsidR="00DE645A" w:rsidRDefault="00E261B1" w:rsidP="00DE1553">
      <w:pPr>
        <w:pStyle w:val="ListParagraph"/>
        <w:numPr>
          <w:ilvl w:val="0"/>
          <w:numId w:val="1"/>
        </w:numPr>
        <w:jc w:val="both"/>
        <w:rPr>
          <w:rFonts w:ascii="Arial" w:hAnsi="Arial" w:cs="Arial"/>
          <w:sz w:val="24"/>
          <w:szCs w:val="24"/>
        </w:rPr>
      </w:pPr>
      <w:r>
        <w:rPr>
          <w:rFonts w:ascii="Arial" w:hAnsi="Arial" w:cs="Arial"/>
          <w:sz w:val="24"/>
          <w:szCs w:val="24"/>
        </w:rPr>
        <w:t xml:space="preserve">To cancel the alarm, hold the fob up to the alarm panel in front of the </w:t>
      </w:r>
      <w:r w:rsidR="003B4940">
        <w:rPr>
          <w:rFonts w:ascii="Arial" w:hAnsi="Arial" w:cs="Arial"/>
          <w:sz w:val="28"/>
          <w:szCs w:val="28"/>
        </w:rPr>
        <w:t>(</w:t>
      </w:r>
      <w:r w:rsidR="003B4940">
        <w:rPr>
          <w:rFonts w:ascii="Arial" w:hAnsi="Arial" w:cs="Arial"/>
          <w:sz w:val="32"/>
          <w:szCs w:val="32"/>
        </w:rPr>
        <w:t>(</w:t>
      </w:r>
      <w:r w:rsidR="003B4940">
        <w:rPr>
          <w:rFonts w:ascii="Arial" w:hAnsi="Arial" w:cs="Arial"/>
          <w:sz w:val="36"/>
          <w:szCs w:val="36"/>
        </w:rPr>
        <w:t>(</w:t>
      </w:r>
      <w:r w:rsidR="003B4940">
        <w:rPr>
          <w:rFonts w:ascii="Arial" w:hAnsi="Arial" w:cs="Arial"/>
          <w:sz w:val="24"/>
          <w:szCs w:val="24"/>
        </w:rPr>
        <w:t xml:space="preserve"> </w:t>
      </w:r>
      <w:r>
        <w:rPr>
          <w:rFonts w:ascii="Arial" w:hAnsi="Arial" w:cs="Arial"/>
          <w:sz w:val="36"/>
          <w:szCs w:val="36"/>
        </w:rPr>
        <w:t>)</w:t>
      </w:r>
      <w:r>
        <w:rPr>
          <w:rFonts w:ascii="Arial" w:hAnsi="Arial" w:cs="Arial"/>
          <w:sz w:val="32"/>
          <w:szCs w:val="32"/>
        </w:rPr>
        <w:t>)</w:t>
      </w:r>
      <w:r>
        <w:rPr>
          <w:rFonts w:ascii="Arial" w:hAnsi="Arial" w:cs="Arial"/>
          <w:sz w:val="28"/>
          <w:szCs w:val="28"/>
        </w:rPr>
        <w:t>)</w:t>
      </w:r>
      <w:r w:rsidR="00DE645A">
        <w:rPr>
          <w:rFonts w:ascii="Arial" w:hAnsi="Arial" w:cs="Arial"/>
          <w:sz w:val="28"/>
          <w:szCs w:val="28"/>
        </w:rPr>
        <w:t xml:space="preserve"> </w:t>
      </w:r>
      <w:r w:rsidR="00DE645A">
        <w:rPr>
          <w:rFonts w:ascii="Arial" w:hAnsi="Arial" w:cs="Arial"/>
          <w:sz w:val="24"/>
          <w:szCs w:val="24"/>
        </w:rPr>
        <w:t>markings on the right hand side of the panel.</w:t>
      </w:r>
    </w:p>
    <w:p w:rsidR="0018351E" w:rsidRDefault="0018351E" w:rsidP="0018351E">
      <w:pPr>
        <w:pStyle w:val="ListParagraph"/>
        <w:jc w:val="both"/>
        <w:rPr>
          <w:rFonts w:ascii="Arial" w:hAnsi="Arial" w:cs="Arial"/>
          <w:sz w:val="24"/>
          <w:szCs w:val="24"/>
        </w:rPr>
      </w:pPr>
      <w:r>
        <w:rPr>
          <w:rFonts w:ascii="Arial" w:hAnsi="Arial" w:cs="Arial"/>
          <w:noProof/>
          <w:sz w:val="24"/>
          <w:szCs w:val="24"/>
          <w:lang w:eastAsia="en-GB"/>
        </w:rPr>
        <w:drawing>
          <wp:inline distT="0" distB="0" distL="0" distR="0">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rm Pane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371600" cy="1371600"/>
                    </a:xfrm>
                    <a:prstGeom prst="rect">
                      <a:avLst/>
                    </a:prstGeom>
                  </pic:spPr>
                </pic:pic>
              </a:graphicData>
            </a:graphic>
          </wp:inline>
        </w:drawing>
      </w:r>
    </w:p>
    <w:p w:rsidR="00885EF8" w:rsidRDefault="00885EF8" w:rsidP="00DE1553">
      <w:pPr>
        <w:pStyle w:val="ListParagraph"/>
        <w:numPr>
          <w:ilvl w:val="0"/>
          <w:numId w:val="1"/>
        </w:numPr>
        <w:jc w:val="both"/>
        <w:rPr>
          <w:rFonts w:ascii="Arial" w:hAnsi="Arial" w:cs="Arial"/>
          <w:sz w:val="24"/>
          <w:szCs w:val="24"/>
        </w:rPr>
      </w:pPr>
      <w:r>
        <w:rPr>
          <w:rFonts w:ascii="Arial" w:hAnsi="Arial" w:cs="Arial"/>
          <w:sz w:val="24"/>
          <w:szCs w:val="24"/>
        </w:rPr>
        <w:t>The lights for the building are turned on from the light switches again to the left of the main doors. They are marked ‘</w:t>
      </w:r>
      <w:r w:rsidR="00A41248">
        <w:rPr>
          <w:rFonts w:ascii="Arial" w:hAnsi="Arial" w:cs="Arial"/>
          <w:sz w:val="24"/>
          <w:szCs w:val="24"/>
        </w:rPr>
        <w:t>Lobby</w:t>
      </w:r>
      <w:r>
        <w:rPr>
          <w:rFonts w:ascii="Arial" w:hAnsi="Arial" w:cs="Arial"/>
          <w:sz w:val="24"/>
          <w:szCs w:val="24"/>
        </w:rPr>
        <w:t xml:space="preserve">’ and ‘Main Hall’ </w:t>
      </w:r>
    </w:p>
    <w:p w:rsidR="00885EF8" w:rsidRDefault="00885EF8" w:rsidP="00885EF8">
      <w:pPr>
        <w:pStyle w:val="ListParagraph"/>
        <w:jc w:val="both"/>
        <w:rPr>
          <w:rFonts w:ascii="Arial" w:hAnsi="Arial" w:cs="Arial"/>
          <w:sz w:val="24"/>
          <w:szCs w:val="24"/>
        </w:rPr>
      </w:pPr>
      <w:r>
        <w:rPr>
          <w:rFonts w:ascii="Arial" w:hAnsi="Arial" w:cs="Arial"/>
          <w:sz w:val="24"/>
          <w:szCs w:val="24"/>
        </w:rPr>
        <w:t>RF = roof lights</w:t>
      </w:r>
    </w:p>
    <w:p w:rsidR="00885EF8" w:rsidRDefault="00885EF8" w:rsidP="00885EF8">
      <w:pPr>
        <w:pStyle w:val="ListParagraph"/>
        <w:jc w:val="both"/>
        <w:rPr>
          <w:rFonts w:ascii="Arial" w:hAnsi="Arial" w:cs="Arial"/>
          <w:sz w:val="24"/>
          <w:szCs w:val="24"/>
        </w:rPr>
      </w:pPr>
      <w:r>
        <w:rPr>
          <w:rFonts w:ascii="Arial" w:hAnsi="Arial" w:cs="Arial"/>
          <w:sz w:val="24"/>
          <w:szCs w:val="24"/>
        </w:rPr>
        <w:t>UP = uplighters.</w:t>
      </w:r>
    </w:p>
    <w:p w:rsidR="0018351E" w:rsidRDefault="0018351E" w:rsidP="00885EF8">
      <w:pPr>
        <w:pStyle w:val="ListParagraph"/>
        <w:jc w:val="both"/>
        <w:rPr>
          <w:rFonts w:ascii="Arial" w:hAnsi="Arial" w:cs="Arial"/>
          <w:sz w:val="24"/>
          <w:szCs w:val="24"/>
        </w:rPr>
      </w:pPr>
      <w:r>
        <w:rPr>
          <w:rFonts w:ascii="Arial" w:hAnsi="Arial" w:cs="Arial"/>
          <w:noProof/>
          <w:sz w:val="24"/>
          <w:szCs w:val="24"/>
          <w:lang w:eastAsia="en-GB"/>
        </w:rPr>
        <w:drawing>
          <wp:inline distT="0" distB="0" distL="0" distR="0">
            <wp:extent cx="1455420" cy="1455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 Switche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455420" cy="1455420"/>
                    </a:xfrm>
                    <a:prstGeom prst="rect">
                      <a:avLst/>
                    </a:prstGeom>
                  </pic:spPr>
                </pic:pic>
              </a:graphicData>
            </a:graphic>
          </wp:inline>
        </w:drawing>
      </w:r>
    </w:p>
    <w:p w:rsidR="0018209A" w:rsidRDefault="0018209A" w:rsidP="00885EF8">
      <w:pPr>
        <w:pStyle w:val="ListParagraph"/>
        <w:numPr>
          <w:ilvl w:val="0"/>
          <w:numId w:val="1"/>
        </w:numPr>
        <w:jc w:val="both"/>
        <w:rPr>
          <w:rFonts w:ascii="Arial" w:hAnsi="Arial" w:cs="Arial"/>
          <w:sz w:val="24"/>
          <w:szCs w:val="24"/>
        </w:rPr>
      </w:pPr>
      <w:r>
        <w:rPr>
          <w:rFonts w:ascii="Arial" w:hAnsi="Arial" w:cs="Arial"/>
          <w:sz w:val="24"/>
          <w:szCs w:val="24"/>
        </w:rPr>
        <w:t xml:space="preserve">Move </w:t>
      </w:r>
      <w:r w:rsidR="00885EF8">
        <w:rPr>
          <w:rFonts w:ascii="Arial" w:hAnsi="Arial" w:cs="Arial"/>
          <w:sz w:val="24"/>
          <w:szCs w:val="24"/>
        </w:rPr>
        <w:t xml:space="preserve">the blinds back </w:t>
      </w:r>
      <w:r>
        <w:rPr>
          <w:rFonts w:ascii="Arial" w:hAnsi="Arial" w:cs="Arial"/>
          <w:sz w:val="24"/>
          <w:szCs w:val="24"/>
        </w:rPr>
        <w:t xml:space="preserve">and forth </w:t>
      </w:r>
      <w:r w:rsidR="00885EF8">
        <w:rPr>
          <w:rFonts w:ascii="Arial" w:hAnsi="Arial" w:cs="Arial"/>
          <w:sz w:val="24"/>
          <w:szCs w:val="24"/>
        </w:rPr>
        <w:t>as necessary by using the clear wand attached to the top centre of the blind mechanism. Please turn the blinds to fully open before drawing them back into position</w:t>
      </w:r>
      <w:r>
        <w:rPr>
          <w:rFonts w:ascii="Arial" w:hAnsi="Arial" w:cs="Arial"/>
          <w:sz w:val="24"/>
          <w:szCs w:val="24"/>
        </w:rPr>
        <w:t>.</w:t>
      </w:r>
    </w:p>
    <w:p w:rsidR="00885EF8" w:rsidRDefault="0018209A" w:rsidP="0018209A">
      <w:pPr>
        <w:pStyle w:val="ListParagraph"/>
        <w:jc w:val="both"/>
        <w:rPr>
          <w:rFonts w:ascii="Arial" w:hAnsi="Arial" w:cs="Arial"/>
          <w:sz w:val="24"/>
          <w:szCs w:val="24"/>
        </w:rPr>
      </w:pPr>
      <w:r>
        <w:rPr>
          <w:rFonts w:ascii="Arial" w:hAnsi="Arial" w:cs="Arial"/>
          <w:sz w:val="24"/>
          <w:szCs w:val="24"/>
        </w:rPr>
        <w:t>Leave the blinds in the closed position, fully turned either to left or right</w:t>
      </w:r>
      <w:r w:rsidR="00885EF8">
        <w:rPr>
          <w:rFonts w:ascii="Arial" w:hAnsi="Arial" w:cs="Arial"/>
          <w:sz w:val="24"/>
          <w:szCs w:val="24"/>
        </w:rPr>
        <w:t>.</w:t>
      </w:r>
    </w:p>
    <w:p w:rsidR="00885EF8" w:rsidRDefault="00885EF8" w:rsidP="00885EF8">
      <w:pPr>
        <w:pStyle w:val="ListParagraph"/>
        <w:numPr>
          <w:ilvl w:val="0"/>
          <w:numId w:val="1"/>
        </w:numPr>
        <w:jc w:val="both"/>
        <w:rPr>
          <w:rFonts w:ascii="Arial" w:hAnsi="Arial" w:cs="Arial"/>
          <w:sz w:val="24"/>
          <w:szCs w:val="24"/>
        </w:rPr>
      </w:pPr>
      <w:r>
        <w:rPr>
          <w:rFonts w:ascii="Arial" w:hAnsi="Arial" w:cs="Arial"/>
          <w:sz w:val="24"/>
          <w:szCs w:val="24"/>
        </w:rPr>
        <w:lastRenderedPageBreak/>
        <w:t xml:space="preserve">The </w:t>
      </w:r>
      <w:r w:rsidR="001160E4">
        <w:rPr>
          <w:rFonts w:ascii="Arial" w:hAnsi="Arial" w:cs="Arial"/>
          <w:sz w:val="24"/>
          <w:szCs w:val="24"/>
        </w:rPr>
        <w:t>‘Velux’ windows and blinds are operated from a panel attached to the wall by the electric screen. All windows and blinds can be operated from this panel either individually or as a whole.</w:t>
      </w:r>
    </w:p>
    <w:p w:rsidR="001160E4" w:rsidRDefault="001160E4" w:rsidP="00885EF8">
      <w:pPr>
        <w:pStyle w:val="ListParagraph"/>
        <w:numPr>
          <w:ilvl w:val="0"/>
          <w:numId w:val="1"/>
        </w:numPr>
        <w:jc w:val="both"/>
        <w:rPr>
          <w:rFonts w:ascii="Arial" w:hAnsi="Arial" w:cs="Arial"/>
          <w:sz w:val="24"/>
          <w:szCs w:val="24"/>
        </w:rPr>
      </w:pPr>
      <w:r>
        <w:rPr>
          <w:rFonts w:ascii="Arial" w:hAnsi="Arial" w:cs="Arial"/>
          <w:sz w:val="24"/>
          <w:szCs w:val="24"/>
        </w:rPr>
        <w:t>Tap the ‘House’ symbol on the bottom right of the panel. This will wake up the Controller.</w:t>
      </w:r>
    </w:p>
    <w:p w:rsidR="0018351E" w:rsidRDefault="0018351E" w:rsidP="0018351E">
      <w:pPr>
        <w:pStyle w:val="ListParagraph"/>
        <w:jc w:val="both"/>
        <w:rPr>
          <w:rFonts w:ascii="Arial" w:hAnsi="Arial" w:cs="Arial"/>
          <w:sz w:val="24"/>
          <w:szCs w:val="24"/>
        </w:rPr>
      </w:pPr>
      <w:r>
        <w:rPr>
          <w:rFonts w:ascii="Arial" w:hAnsi="Arial" w:cs="Arial"/>
          <w:noProof/>
          <w:sz w:val="24"/>
          <w:szCs w:val="24"/>
          <w:lang w:eastAsia="en-GB"/>
        </w:rPr>
        <w:drawing>
          <wp:inline distT="0" distB="0" distL="0" distR="0">
            <wp:extent cx="1478280" cy="14782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lux Roof &amp; Blind Controlle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478280" cy="1478280"/>
                    </a:xfrm>
                    <a:prstGeom prst="rect">
                      <a:avLst/>
                    </a:prstGeom>
                  </pic:spPr>
                </pic:pic>
              </a:graphicData>
            </a:graphic>
          </wp:inline>
        </w:drawing>
      </w:r>
    </w:p>
    <w:p w:rsidR="00FF7A26" w:rsidRDefault="0035664B" w:rsidP="0018351E">
      <w:pPr>
        <w:pStyle w:val="ListParagraph"/>
        <w:numPr>
          <w:ilvl w:val="0"/>
          <w:numId w:val="1"/>
        </w:numPr>
        <w:jc w:val="both"/>
        <w:rPr>
          <w:rFonts w:ascii="Arial" w:hAnsi="Arial" w:cs="Arial"/>
          <w:sz w:val="24"/>
          <w:szCs w:val="24"/>
        </w:rPr>
      </w:pPr>
      <w:r>
        <w:rPr>
          <w:rFonts w:ascii="Arial" w:hAnsi="Arial" w:cs="Arial"/>
          <w:sz w:val="24"/>
          <w:szCs w:val="24"/>
        </w:rPr>
        <w:t xml:space="preserve">Swipe either left or right to find the </w:t>
      </w:r>
      <w:r w:rsidR="0018351E">
        <w:rPr>
          <w:rFonts w:ascii="Arial" w:hAnsi="Arial" w:cs="Arial"/>
          <w:sz w:val="24"/>
          <w:szCs w:val="24"/>
        </w:rPr>
        <w:t>selection</w:t>
      </w:r>
      <w:r>
        <w:rPr>
          <w:rFonts w:ascii="Arial" w:hAnsi="Arial" w:cs="Arial"/>
          <w:sz w:val="24"/>
          <w:szCs w:val="24"/>
        </w:rPr>
        <w:t xml:space="preserve"> for the windows and blinds you require. For </w:t>
      </w:r>
      <w:r w:rsidR="00FF7A26">
        <w:rPr>
          <w:rFonts w:ascii="Arial" w:hAnsi="Arial" w:cs="Arial"/>
          <w:sz w:val="24"/>
          <w:szCs w:val="24"/>
        </w:rPr>
        <w:t>instance,</w:t>
      </w:r>
      <w:r>
        <w:rPr>
          <w:rFonts w:ascii="Arial" w:hAnsi="Arial" w:cs="Arial"/>
          <w:sz w:val="24"/>
          <w:szCs w:val="24"/>
        </w:rPr>
        <w:t xml:space="preserve"> to open all the blinds swipe to ‘All Blinds</w:t>
      </w:r>
      <w:r w:rsidR="00FF7A26">
        <w:rPr>
          <w:rFonts w:ascii="Arial" w:hAnsi="Arial" w:cs="Arial"/>
          <w:sz w:val="24"/>
          <w:szCs w:val="24"/>
        </w:rPr>
        <w:t xml:space="preserve">’ then tap the open symbol on the bottom left of the controller. The blinds will retract all the way or you can stop them by tapping on the word ‘Stop’  </w:t>
      </w:r>
      <w:r>
        <w:rPr>
          <w:rFonts w:ascii="Arial" w:hAnsi="Arial" w:cs="Arial"/>
          <w:sz w:val="24"/>
          <w:szCs w:val="24"/>
        </w:rPr>
        <w:t xml:space="preserve"> </w:t>
      </w:r>
      <w:r w:rsidR="00FF7A26">
        <w:rPr>
          <w:rFonts w:ascii="Arial" w:hAnsi="Arial" w:cs="Arial"/>
          <w:sz w:val="24"/>
          <w:szCs w:val="24"/>
        </w:rPr>
        <w:t>Individual blinds can be open and closed as required. A diagram of the numbering system for each window/blind is next to the controller.</w:t>
      </w:r>
    </w:p>
    <w:p w:rsidR="00FF7A26" w:rsidRDefault="0018351E" w:rsidP="0018351E">
      <w:pPr>
        <w:pStyle w:val="ListParagraph"/>
        <w:jc w:val="both"/>
        <w:rPr>
          <w:rFonts w:ascii="Arial" w:hAnsi="Arial" w:cs="Arial"/>
          <w:sz w:val="24"/>
          <w:szCs w:val="24"/>
        </w:rPr>
      </w:pPr>
      <w:r>
        <w:rPr>
          <w:rFonts w:ascii="Arial" w:hAnsi="Arial" w:cs="Arial"/>
          <w:noProof/>
          <w:sz w:val="24"/>
          <w:szCs w:val="24"/>
          <w:lang w:eastAsia="en-GB"/>
        </w:rPr>
        <w:drawing>
          <wp:inline distT="0" distB="0" distL="0" distR="0">
            <wp:extent cx="1650148" cy="1468791"/>
            <wp:effectExtent l="0" t="4763" r="2858" b="285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oller v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1792174" cy="1595208"/>
                    </a:xfrm>
                    <a:prstGeom prst="rect">
                      <a:avLst/>
                    </a:prstGeom>
                  </pic:spPr>
                </pic:pic>
              </a:graphicData>
            </a:graphic>
          </wp:inline>
        </w:drawing>
      </w:r>
    </w:p>
    <w:p w:rsidR="00E64CEB" w:rsidRPr="00FF7A26" w:rsidRDefault="00E64CEB" w:rsidP="0018351E">
      <w:pPr>
        <w:pStyle w:val="ListParagraph"/>
        <w:jc w:val="both"/>
        <w:rPr>
          <w:rFonts w:ascii="Arial" w:hAnsi="Arial" w:cs="Arial"/>
          <w:sz w:val="24"/>
          <w:szCs w:val="24"/>
        </w:rPr>
      </w:pPr>
    </w:p>
    <w:p w:rsidR="00FF7A26" w:rsidRDefault="00FF7A26" w:rsidP="00885EF8">
      <w:pPr>
        <w:pStyle w:val="ListParagraph"/>
        <w:numPr>
          <w:ilvl w:val="0"/>
          <w:numId w:val="1"/>
        </w:numPr>
        <w:jc w:val="both"/>
        <w:rPr>
          <w:rFonts w:ascii="Arial" w:hAnsi="Arial" w:cs="Arial"/>
          <w:b/>
          <w:color w:val="FF0000"/>
          <w:sz w:val="24"/>
          <w:szCs w:val="24"/>
        </w:rPr>
      </w:pPr>
      <w:r w:rsidRPr="00FF7A26">
        <w:rPr>
          <w:rFonts w:ascii="Arial" w:hAnsi="Arial" w:cs="Arial"/>
          <w:b/>
          <w:color w:val="FF0000"/>
          <w:sz w:val="24"/>
          <w:szCs w:val="24"/>
        </w:rPr>
        <w:t>FIRE DOORS</w:t>
      </w:r>
    </w:p>
    <w:p w:rsidR="009D77AF" w:rsidRDefault="009D77AF" w:rsidP="009D77AF">
      <w:pPr>
        <w:pStyle w:val="ListParagraph"/>
        <w:jc w:val="both"/>
        <w:rPr>
          <w:rFonts w:ascii="Arial" w:hAnsi="Arial" w:cs="Arial"/>
          <w:b/>
          <w:color w:val="FF0000"/>
          <w:sz w:val="24"/>
          <w:szCs w:val="24"/>
        </w:rPr>
      </w:pPr>
      <w:r>
        <w:rPr>
          <w:rFonts w:ascii="Arial" w:hAnsi="Arial" w:cs="Arial"/>
          <w:b/>
          <w:color w:val="FF0000"/>
          <w:sz w:val="24"/>
          <w:szCs w:val="24"/>
        </w:rPr>
        <w:t xml:space="preserve">The </w:t>
      </w:r>
      <w:r w:rsidR="00E64CEB">
        <w:rPr>
          <w:rFonts w:ascii="Arial" w:hAnsi="Arial" w:cs="Arial"/>
          <w:b/>
          <w:color w:val="FF0000"/>
          <w:sz w:val="24"/>
          <w:szCs w:val="24"/>
        </w:rPr>
        <w:t>m</w:t>
      </w:r>
      <w:r>
        <w:rPr>
          <w:rFonts w:ascii="Arial" w:hAnsi="Arial" w:cs="Arial"/>
          <w:b/>
          <w:color w:val="FF0000"/>
          <w:sz w:val="24"/>
          <w:szCs w:val="24"/>
        </w:rPr>
        <w:t xml:space="preserve">ain </w:t>
      </w:r>
      <w:r w:rsidR="00E64CEB">
        <w:rPr>
          <w:rFonts w:ascii="Arial" w:hAnsi="Arial" w:cs="Arial"/>
          <w:b/>
          <w:color w:val="FF0000"/>
          <w:sz w:val="24"/>
          <w:szCs w:val="24"/>
        </w:rPr>
        <w:t>d</w:t>
      </w:r>
      <w:r>
        <w:rPr>
          <w:rFonts w:ascii="Arial" w:hAnsi="Arial" w:cs="Arial"/>
          <w:b/>
          <w:color w:val="FF0000"/>
          <w:sz w:val="24"/>
          <w:szCs w:val="24"/>
        </w:rPr>
        <w:t>oor to the building</w:t>
      </w:r>
      <w:r w:rsidR="00A42D83">
        <w:rPr>
          <w:rFonts w:ascii="Arial" w:hAnsi="Arial" w:cs="Arial"/>
          <w:b/>
          <w:color w:val="FF0000"/>
          <w:sz w:val="24"/>
          <w:szCs w:val="24"/>
        </w:rPr>
        <w:t>,</w:t>
      </w:r>
      <w:r>
        <w:rPr>
          <w:rFonts w:ascii="Arial" w:hAnsi="Arial" w:cs="Arial"/>
          <w:b/>
          <w:color w:val="FF0000"/>
          <w:sz w:val="24"/>
          <w:szCs w:val="24"/>
        </w:rPr>
        <w:t xml:space="preserve"> </w:t>
      </w:r>
      <w:r w:rsidR="00E64CEB">
        <w:rPr>
          <w:rFonts w:ascii="Arial" w:hAnsi="Arial" w:cs="Arial"/>
          <w:b/>
          <w:color w:val="FF0000"/>
          <w:sz w:val="24"/>
          <w:szCs w:val="24"/>
        </w:rPr>
        <w:t>h</w:t>
      </w:r>
      <w:r>
        <w:rPr>
          <w:rFonts w:ascii="Arial" w:hAnsi="Arial" w:cs="Arial"/>
          <w:b/>
          <w:color w:val="FF0000"/>
          <w:sz w:val="24"/>
          <w:szCs w:val="24"/>
        </w:rPr>
        <w:t xml:space="preserve">all </w:t>
      </w:r>
      <w:r w:rsidR="00E64CEB">
        <w:rPr>
          <w:rFonts w:ascii="Arial" w:hAnsi="Arial" w:cs="Arial"/>
          <w:b/>
          <w:color w:val="FF0000"/>
          <w:sz w:val="24"/>
          <w:szCs w:val="24"/>
        </w:rPr>
        <w:t>d</w:t>
      </w:r>
      <w:r>
        <w:rPr>
          <w:rFonts w:ascii="Arial" w:hAnsi="Arial" w:cs="Arial"/>
          <w:b/>
          <w:color w:val="FF0000"/>
          <w:sz w:val="24"/>
          <w:szCs w:val="24"/>
        </w:rPr>
        <w:t xml:space="preserve">oor </w:t>
      </w:r>
      <w:r w:rsidR="00E64CEB">
        <w:rPr>
          <w:rFonts w:ascii="Arial" w:hAnsi="Arial" w:cs="Arial"/>
          <w:b/>
          <w:color w:val="FF0000"/>
          <w:sz w:val="24"/>
          <w:szCs w:val="24"/>
        </w:rPr>
        <w:t>n</w:t>
      </w:r>
      <w:r>
        <w:rPr>
          <w:rFonts w:ascii="Arial" w:hAnsi="Arial" w:cs="Arial"/>
          <w:b/>
          <w:color w:val="FF0000"/>
          <w:sz w:val="24"/>
          <w:szCs w:val="24"/>
        </w:rPr>
        <w:t xml:space="preserve">umber 8 </w:t>
      </w:r>
      <w:r w:rsidR="00D87C4D">
        <w:rPr>
          <w:rFonts w:ascii="Arial" w:hAnsi="Arial" w:cs="Arial"/>
          <w:b/>
          <w:color w:val="FF0000"/>
          <w:sz w:val="24"/>
          <w:szCs w:val="24"/>
        </w:rPr>
        <w:t>(first door on the left as you enter the Hall)</w:t>
      </w:r>
      <w:r w:rsidR="00A42D83">
        <w:rPr>
          <w:rFonts w:ascii="Arial" w:hAnsi="Arial" w:cs="Arial"/>
          <w:b/>
          <w:color w:val="FF0000"/>
          <w:sz w:val="24"/>
          <w:szCs w:val="24"/>
        </w:rPr>
        <w:t xml:space="preserve"> and the outside door in the office</w:t>
      </w:r>
      <w:r w:rsidR="00D87C4D">
        <w:rPr>
          <w:rFonts w:ascii="Arial" w:hAnsi="Arial" w:cs="Arial"/>
          <w:b/>
          <w:color w:val="FF0000"/>
          <w:sz w:val="24"/>
          <w:szCs w:val="24"/>
        </w:rPr>
        <w:t xml:space="preserve"> </w:t>
      </w:r>
      <w:r>
        <w:rPr>
          <w:rFonts w:ascii="Arial" w:hAnsi="Arial" w:cs="Arial"/>
          <w:b/>
          <w:color w:val="FF0000"/>
          <w:sz w:val="24"/>
          <w:szCs w:val="24"/>
        </w:rPr>
        <w:t>are the recognised fire doors.</w:t>
      </w:r>
    </w:p>
    <w:p w:rsidR="00FF7A26" w:rsidRDefault="00FF7A26" w:rsidP="009D77AF">
      <w:pPr>
        <w:pStyle w:val="ListParagraph"/>
        <w:jc w:val="both"/>
        <w:rPr>
          <w:rFonts w:ascii="Arial" w:hAnsi="Arial" w:cs="Arial"/>
          <w:b/>
          <w:color w:val="FF0000"/>
          <w:sz w:val="24"/>
          <w:szCs w:val="24"/>
        </w:rPr>
      </w:pPr>
      <w:r w:rsidRPr="009D77AF">
        <w:rPr>
          <w:rFonts w:ascii="Arial" w:hAnsi="Arial" w:cs="Arial"/>
          <w:b/>
          <w:color w:val="FF0000"/>
          <w:sz w:val="24"/>
          <w:szCs w:val="24"/>
        </w:rPr>
        <w:t xml:space="preserve">When the building is occupied </w:t>
      </w:r>
      <w:r w:rsidRPr="0033281F">
        <w:rPr>
          <w:rFonts w:ascii="Arial" w:hAnsi="Arial" w:cs="Arial"/>
          <w:b/>
          <w:color w:val="FF0000"/>
          <w:sz w:val="28"/>
          <w:szCs w:val="28"/>
          <w:u w:val="single"/>
        </w:rPr>
        <w:t xml:space="preserve">the </w:t>
      </w:r>
      <w:r w:rsidR="00E64CEB" w:rsidRPr="0033281F">
        <w:rPr>
          <w:rFonts w:ascii="Arial" w:hAnsi="Arial" w:cs="Arial"/>
          <w:b/>
          <w:color w:val="FF0000"/>
          <w:sz w:val="28"/>
          <w:szCs w:val="28"/>
          <w:u w:val="single"/>
        </w:rPr>
        <w:t>m</w:t>
      </w:r>
      <w:r w:rsidR="00FE43E6" w:rsidRPr="0033281F">
        <w:rPr>
          <w:rFonts w:ascii="Arial" w:hAnsi="Arial" w:cs="Arial"/>
          <w:b/>
          <w:color w:val="FF0000"/>
          <w:sz w:val="28"/>
          <w:szCs w:val="28"/>
          <w:u w:val="single"/>
        </w:rPr>
        <w:t xml:space="preserve">ain </w:t>
      </w:r>
      <w:r w:rsidR="00E64CEB" w:rsidRPr="0033281F">
        <w:rPr>
          <w:rFonts w:ascii="Arial" w:hAnsi="Arial" w:cs="Arial"/>
          <w:b/>
          <w:color w:val="FF0000"/>
          <w:sz w:val="28"/>
          <w:szCs w:val="28"/>
          <w:u w:val="single"/>
        </w:rPr>
        <w:t>d</w:t>
      </w:r>
      <w:r w:rsidR="00FE43E6" w:rsidRPr="0033281F">
        <w:rPr>
          <w:rFonts w:ascii="Arial" w:hAnsi="Arial" w:cs="Arial"/>
          <w:b/>
          <w:color w:val="FF0000"/>
          <w:sz w:val="28"/>
          <w:szCs w:val="28"/>
          <w:u w:val="single"/>
        </w:rPr>
        <w:t xml:space="preserve">oor and </w:t>
      </w:r>
      <w:r w:rsidR="00E64CEB" w:rsidRPr="0033281F">
        <w:rPr>
          <w:rFonts w:ascii="Arial" w:hAnsi="Arial" w:cs="Arial"/>
          <w:b/>
          <w:color w:val="FF0000"/>
          <w:sz w:val="28"/>
          <w:szCs w:val="28"/>
          <w:u w:val="single"/>
        </w:rPr>
        <w:t>m</w:t>
      </w:r>
      <w:r w:rsidR="00FE43E6" w:rsidRPr="0033281F">
        <w:rPr>
          <w:rFonts w:ascii="Arial" w:hAnsi="Arial" w:cs="Arial"/>
          <w:b/>
          <w:color w:val="FF0000"/>
          <w:sz w:val="28"/>
          <w:szCs w:val="28"/>
          <w:u w:val="single"/>
        </w:rPr>
        <w:t xml:space="preserve">ain </w:t>
      </w:r>
      <w:r w:rsidR="00E64CEB" w:rsidRPr="0033281F">
        <w:rPr>
          <w:rFonts w:ascii="Arial" w:hAnsi="Arial" w:cs="Arial"/>
          <w:b/>
          <w:color w:val="FF0000"/>
          <w:sz w:val="28"/>
          <w:szCs w:val="28"/>
          <w:u w:val="single"/>
        </w:rPr>
        <w:t>h</w:t>
      </w:r>
      <w:r w:rsidR="00FE43E6" w:rsidRPr="0033281F">
        <w:rPr>
          <w:rFonts w:ascii="Arial" w:hAnsi="Arial" w:cs="Arial"/>
          <w:b/>
          <w:color w:val="FF0000"/>
          <w:sz w:val="28"/>
          <w:szCs w:val="28"/>
          <w:u w:val="single"/>
        </w:rPr>
        <w:t xml:space="preserve">all </w:t>
      </w:r>
      <w:r w:rsidR="00E64CEB" w:rsidRPr="0033281F">
        <w:rPr>
          <w:rFonts w:ascii="Arial" w:hAnsi="Arial" w:cs="Arial"/>
          <w:b/>
          <w:color w:val="FF0000"/>
          <w:sz w:val="28"/>
          <w:szCs w:val="28"/>
          <w:u w:val="single"/>
        </w:rPr>
        <w:t>d</w:t>
      </w:r>
      <w:r w:rsidR="00FE43E6" w:rsidRPr="0033281F">
        <w:rPr>
          <w:rFonts w:ascii="Arial" w:hAnsi="Arial" w:cs="Arial"/>
          <w:b/>
          <w:color w:val="FF0000"/>
          <w:sz w:val="28"/>
          <w:szCs w:val="28"/>
          <w:u w:val="single"/>
        </w:rPr>
        <w:t xml:space="preserve">oor </w:t>
      </w:r>
      <w:r w:rsidR="00E64CEB" w:rsidRPr="0033281F">
        <w:rPr>
          <w:rFonts w:ascii="Arial" w:hAnsi="Arial" w:cs="Arial"/>
          <w:b/>
          <w:color w:val="FF0000"/>
          <w:sz w:val="28"/>
          <w:szCs w:val="28"/>
          <w:u w:val="single"/>
        </w:rPr>
        <w:t>n</w:t>
      </w:r>
      <w:r w:rsidR="00FE43E6" w:rsidRPr="0033281F">
        <w:rPr>
          <w:rFonts w:ascii="Arial" w:hAnsi="Arial" w:cs="Arial"/>
          <w:b/>
          <w:color w:val="FF0000"/>
          <w:sz w:val="28"/>
          <w:szCs w:val="28"/>
          <w:u w:val="single"/>
        </w:rPr>
        <w:t xml:space="preserve">umber 8 </w:t>
      </w:r>
      <w:r w:rsidRPr="0033281F">
        <w:rPr>
          <w:rFonts w:ascii="Arial" w:hAnsi="Arial" w:cs="Arial"/>
          <w:b/>
          <w:color w:val="FF0000"/>
          <w:sz w:val="28"/>
          <w:szCs w:val="28"/>
          <w:u w:val="single"/>
        </w:rPr>
        <w:t xml:space="preserve">MUST be </w:t>
      </w:r>
      <w:r w:rsidR="00E00109">
        <w:rPr>
          <w:rFonts w:ascii="Arial" w:hAnsi="Arial" w:cs="Arial"/>
          <w:b/>
          <w:color w:val="FF0000"/>
          <w:sz w:val="28"/>
          <w:szCs w:val="28"/>
          <w:u w:val="single"/>
        </w:rPr>
        <w:t>left unobstructed</w:t>
      </w:r>
      <w:r w:rsidRPr="009D77AF">
        <w:rPr>
          <w:rFonts w:ascii="Arial" w:hAnsi="Arial" w:cs="Arial"/>
          <w:b/>
          <w:color w:val="FF0000"/>
          <w:sz w:val="24"/>
          <w:szCs w:val="24"/>
        </w:rPr>
        <w:t>.</w:t>
      </w:r>
      <w:r w:rsidR="00E00109">
        <w:rPr>
          <w:rFonts w:ascii="Arial" w:hAnsi="Arial" w:cs="Arial"/>
          <w:b/>
          <w:color w:val="FF0000"/>
          <w:sz w:val="24"/>
          <w:szCs w:val="24"/>
        </w:rPr>
        <w:t xml:space="preserve"> ‘Break Glass’ holders containing the relevant keys for the doors are situated adjacent to the various doors in the Hall &amp; Office. </w:t>
      </w:r>
    </w:p>
    <w:p w:rsidR="0033281F" w:rsidRDefault="0033281F" w:rsidP="009D77AF">
      <w:pPr>
        <w:pStyle w:val="ListParagraph"/>
        <w:jc w:val="both"/>
        <w:rPr>
          <w:rFonts w:ascii="Arial" w:hAnsi="Arial" w:cs="Arial"/>
          <w:b/>
          <w:color w:val="FF0000"/>
          <w:sz w:val="24"/>
          <w:szCs w:val="24"/>
        </w:rPr>
      </w:pPr>
    </w:p>
    <w:p w:rsidR="0033281F" w:rsidRPr="0033281F" w:rsidRDefault="00D87C4D" w:rsidP="00CD3AC8">
      <w:pPr>
        <w:pStyle w:val="ListParagraph"/>
        <w:jc w:val="both"/>
        <w:rPr>
          <w:rFonts w:ascii="Arial" w:hAnsi="Arial" w:cs="Arial"/>
          <w:color w:val="FF0000"/>
          <w:sz w:val="24"/>
          <w:szCs w:val="24"/>
        </w:rPr>
      </w:pPr>
      <w:r>
        <w:rPr>
          <w:noProof/>
          <w:lang w:eastAsia="en-GB"/>
        </w:rPr>
        <w:drawing>
          <wp:inline distT="0" distB="0" distL="0" distR="0">
            <wp:extent cx="1447376" cy="1085612"/>
            <wp:effectExtent l="952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1453488" cy="1090197"/>
                    </a:xfrm>
                    <a:prstGeom prst="rect">
                      <a:avLst/>
                    </a:prstGeom>
                    <a:noFill/>
                    <a:ln>
                      <a:noFill/>
                    </a:ln>
                  </pic:spPr>
                </pic:pic>
              </a:graphicData>
            </a:graphic>
          </wp:inline>
        </w:drawing>
      </w:r>
      <w:r>
        <w:rPr>
          <w:rFonts w:ascii="Arial" w:hAnsi="Arial" w:cs="Arial"/>
          <w:color w:val="FF0000"/>
          <w:sz w:val="24"/>
          <w:szCs w:val="24"/>
        </w:rPr>
        <w:tab/>
      </w:r>
      <w:r w:rsidR="00E00109">
        <w:rPr>
          <w:noProof/>
          <w:lang w:eastAsia="en-GB"/>
        </w:rPr>
        <w:drawing>
          <wp:inline distT="0" distB="0" distL="0" distR="0">
            <wp:extent cx="1068675" cy="1424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491" cy="1456696"/>
                    </a:xfrm>
                    <a:prstGeom prst="rect">
                      <a:avLst/>
                    </a:prstGeom>
                    <a:noFill/>
                    <a:ln>
                      <a:noFill/>
                    </a:ln>
                  </pic:spPr>
                </pic:pic>
              </a:graphicData>
            </a:graphic>
          </wp:inline>
        </w:drawing>
      </w:r>
      <w:r>
        <w:rPr>
          <w:rFonts w:ascii="Arial" w:hAnsi="Arial" w:cs="Arial"/>
          <w:color w:val="FF0000"/>
          <w:sz w:val="24"/>
          <w:szCs w:val="24"/>
        </w:rPr>
        <w:tab/>
      </w:r>
    </w:p>
    <w:p w:rsidR="00F4550A" w:rsidRDefault="00F4550A" w:rsidP="00CD3AC8">
      <w:pPr>
        <w:pStyle w:val="ListParagraph"/>
        <w:jc w:val="both"/>
        <w:rPr>
          <w:rFonts w:ascii="Arial" w:hAnsi="Arial" w:cs="Arial"/>
          <w:color w:val="FF0000"/>
          <w:sz w:val="24"/>
          <w:szCs w:val="24"/>
        </w:rPr>
      </w:pPr>
    </w:p>
    <w:p w:rsidR="00CD3AC8" w:rsidRDefault="00CD3AC8" w:rsidP="00CD3AC8">
      <w:pPr>
        <w:pStyle w:val="ListParagraph"/>
        <w:jc w:val="both"/>
        <w:rPr>
          <w:rFonts w:ascii="Arial" w:hAnsi="Arial" w:cs="Arial"/>
          <w:color w:val="FF0000"/>
          <w:sz w:val="24"/>
          <w:szCs w:val="24"/>
        </w:rPr>
      </w:pPr>
    </w:p>
    <w:p w:rsidR="00D654B1" w:rsidRDefault="00D654B1" w:rsidP="00CD3AC8">
      <w:pPr>
        <w:pStyle w:val="ListParagraph"/>
        <w:jc w:val="both"/>
        <w:rPr>
          <w:rFonts w:ascii="Arial" w:hAnsi="Arial" w:cs="Arial"/>
          <w:color w:val="FF0000"/>
          <w:sz w:val="24"/>
          <w:szCs w:val="24"/>
        </w:rPr>
      </w:pPr>
    </w:p>
    <w:p w:rsidR="00D654B1" w:rsidRDefault="00D654B1" w:rsidP="00CD3AC8">
      <w:pPr>
        <w:pStyle w:val="ListParagraph"/>
        <w:jc w:val="both"/>
        <w:rPr>
          <w:rFonts w:ascii="Arial" w:hAnsi="Arial" w:cs="Arial"/>
          <w:color w:val="FF0000"/>
          <w:sz w:val="24"/>
          <w:szCs w:val="24"/>
        </w:rPr>
      </w:pPr>
    </w:p>
    <w:p w:rsidR="00D654B1" w:rsidRDefault="00D654B1" w:rsidP="00CD3AC8">
      <w:pPr>
        <w:pStyle w:val="ListParagraph"/>
        <w:jc w:val="both"/>
        <w:rPr>
          <w:rFonts w:ascii="Arial" w:hAnsi="Arial" w:cs="Arial"/>
          <w:color w:val="FF0000"/>
          <w:sz w:val="24"/>
          <w:szCs w:val="24"/>
        </w:rPr>
      </w:pPr>
    </w:p>
    <w:p w:rsidR="00D654B1" w:rsidRDefault="00D654B1" w:rsidP="00CD3AC8">
      <w:pPr>
        <w:pStyle w:val="ListParagraph"/>
        <w:jc w:val="both"/>
        <w:rPr>
          <w:rFonts w:ascii="Arial" w:hAnsi="Arial" w:cs="Arial"/>
          <w:color w:val="FF0000"/>
          <w:sz w:val="24"/>
          <w:szCs w:val="24"/>
        </w:rPr>
      </w:pPr>
    </w:p>
    <w:p w:rsidR="007C126B" w:rsidRDefault="007C126B" w:rsidP="00CD3AC8">
      <w:pPr>
        <w:pStyle w:val="ListParagraph"/>
        <w:jc w:val="both"/>
        <w:rPr>
          <w:rFonts w:ascii="Arial" w:hAnsi="Arial" w:cs="Arial"/>
          <w:color w:val="FF0000"/>
          <w:sz w:val="24"/>
          <w:szCs w:val="24"/>
        </w:rPr>
      </w:pPr>
    </w:p>
    <w:p w:rsidR="007C126B" w:rsidRPr="00CD3AC8" w:rsidRDefault="007C126B" w:rsidP="00CD3AC8">
      <w:pPr>
        <w:pStyle w:val="ListParagraph"/>
        <w:jc w:val="both"/>
        <w:rPr>
          <w:rFonts w:ascii="Arial" w:hAnsi="Arial" w:cs="Arial"/>
          <w:color w:val="FF0000"/>
          <w:sz w:val="24"/>
          <w:szCs w:val="24"/>
        </w:rPr>
      </w:pPr>
    </w:p>
    <w:p w:rsidR="00D8095F" w:rsidRDefault="00D8095F" w:rsidP="009D77AF">
      <w:pPr>
        <w:pStyle w:val="ListParagraph"/>
        <w:numPr>
          <w:ilvl w:val="0"/>
          <w:numId w:val="1"/>
        </w:numPr>
        <w:jc w:val="both"/>
        <w:rPr>
          <w:rFonts w:ascii="Arial" w:hAnsi="Arial" w:cs="Arial"/>
          <w:sz w:val="24"/>
          <w:szCs w:val="24"/>
        </w:rPr>
      </w:pPr>
      <w:r>
        <w:rPr>
          <w:rFonts w:ascii="Arial" w:hAnsi="Arial" w:cs="Arial"/>
          <w:sz w:val="24"/>
          <w:szCs w:val="24"/>
        </w:rPr>
        <w:t xml:space="preserve">The heating </w:t>
      </w:r>
      <w:r w:rsidR="00D654B1">
        <w:rPr>
          <w:rFonts w:ascii="Arial" w:hAnsi="Arial" w:cs="Arial"/>
          <w:sz w:val="24"/>
          <w:szCs w:val="24"/>
        </w:rPr>
        <w:t>will be turned on ready for your visit and will turn itself off after you leave. If the hall gets too warm then use the main power switch adjacent to each heater to turn them off. Please do not attempt to change the heat settings on the front panel control.</w:t>
      </w:r>
    </w:p>
    <w:p w:rsidR="007A29AC" w:rsidRDefault="007A29AC" w:rsidP="00B97BEB">
      <w:pPr>
        <w:pStyle w:val="ListParagraph"/>
        <w:jc w:val="both"/>
        <w:rPr>
          <w:rFonts w:ascii="Arial" w:hAnsi="Arial" w:cs="Arial"/>
          <w:sz w:val="24"/>
          <w:szCs w:val="24"/>
        </w:rPr>
      </w:pPr>
      <w:r>
        <w:rPr>
          <w:rFonts w:ascii="Arial" w:hAnsi="Arial" w:cs="Arial"/>
          <w:noProof/>
          <w:sz w:val="24"/>
          <w:szCs w:val="24"/>
          <w:lang w:eastAsia="en-GB"/>
        </w:rPr>
        <w:drawing>
          <wp:inline distT="0" distB="0" distL="0" distR="0">
            <wp:extent cx="975360" cy="13005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ter Panel 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4594" cy="1339496"/>
                    </a:xfrm>
                    <a:prstGeom prst="rect">
                      <a:avLst/>
                    </a:prstGeom>
                  </pic:spPr>
                </pic:pic>
              </a:graphicData>
            </a:graphic>
          </wp:inline>
        </w:drawing>
      </w:r>
      <w:r>
        <w:rPr>
          <w:rFonts w:ascii="Arial" w:hAnsi="Arial" w:cs="Arial"/>
          <w:sz w:val="24"/>
          <w:szCs w:val="24"/>
        </w:rPr>
        <w:tab/>
      </w:r>
    </w:p>
    <w:p w:rsidR="00E64CEB" w:rsidRDefault="00E64CEB" w:rsidP="00B97BEB">
      <w:pPr>
        <w:pStyle w:val="ListParagraph"/>
        <w:jc w:val="both"/>
        <w:rPr>
          <w:rFonts w:ascii="Arial" w:hAnsi="Arial" w:cs="Arial"/>
          <w:sz w:val="24"/>
          <w:szCs w:val="24"/>
        </w:rPr>
      </w:pPr>
    </w:p>
    <w:p w:rsidR="0018209A" w:rsidRDefault="002E3D50" w:rsidP="002E3D50">
      <w:pPr>
        <w:pStyle w:val="ListParagraph"/>
        <w:numPr>
          <w:ilvl w:val="0"/>
          <w:numId w:val="1"/>
        </w:numPr>
        <w:jc w:val="both"/>
        <w:rPr>
          <w:rFonts w:ascii="Arial" w:hAnsi="Arial" w:cs="Arial"/>
          <w:sz w:val="24"/>
          <w:szCs w:val="24"/>
        </w:rPr>
      </w:pPr>
      <w:r>
        <w:rPr>
          <w:rFonts w:ascii="Arial" w:hAnsi="Arial" w:cs="Arial"/>
          <w:sz w:val="24"/>
          <w:szCs w:val="24"/>
        </w:rPr>
        <w:t xml:space="preserve">The projector, speakers and screen are fixed in position and must not be moved. A remote control is used to turn on the projector and speakers and instruction will be given if use is required. The use of the projector requires a </w:t>
      </w:r>
      <w:r w:rsidR="00F26CAC">
        <w:rPr>
          <w:rFonts w:ascii="Arial" w:hAnsi="Arial" w:cs="Arial"/>
          <w:sz w:val="24"/>
          <w:szCs w:val="24"/>
        </w:rPr>
        <w:t>HDMI port</w:t>
      </w:r>
      <w:r>
        <w:rPr>
          <w:rFonts w:ascii="Arial" w:hAnsi="Arial" w:cs="Arial"/>
          <w:sz w:val="24"/>
          <w:szCs w:val="24"/>
        </w:rPr>
        <w:t xml:space="preserve"> on a computer.</w:t>
      </w:r>
    </w:p>
    <w:p w:rsidR="002E3D50" w:rsidRPr="002E3D50" w:rsidRDefault="002E3D50" w:rsidP="002E3D50">
      <w:pPr>
        <w:pStyle w:val="ListParagraph"/>
        <w:jc w:val="both"/>
        <w:rPr>
          <w:rFonts w:ascii="Arial" w:hAnsi="Arial" w:cs="Arial"/>
          <w:sz w:val="24"/>
          <w:szCs w:val="24"/>
        </w:rPr>
      </w:pPr>
    </w:p>
    <w:p w:rsidR="00123FA0" w:rsidRPr="0070580E" w:rsidRDefault="00D654B1" w:rsidP="0018209A">
      <w:pPr>
        <w:pStyle w:val="ListParagraph"/>
        <w:numPr>
          <w:ilvl w:val="0"/>
          <w:numId w:val="1"/>
        </w:numPr>
        <w:jc w:val="both"/>
        <w:rPr>
          <w:rFonts w:ascii="Arial" w:hAnsi="Arial" w:cs="Arial"/>
          <w:bCs/>
          <w:sz w:val="24"/>
          <w:szCs w:val="24"/>
        </w:rPr>
      </w:pPr>
      <w:r w:rsidRPr="0070580E">
        <w:rPr>
          <w:rFonts w:ascii="Arial" w:hAnsi="Arial" w:cs="Arial"/>
          <w:bCs/>
          <w:sz w:val="24"/>
          <w:szCs w:val="24"/>
        </w:rPr>
        <w:t>CLOSING UP THE BUILDING</w:t>
      </w:r>
      <w:r w:rsidR="0018209A" w:rsidRPr="0070580E">
        <w:rPr>
          <w:rFonts w:ascii="Arial" w:hAnsi="Arial" w:cs="Arial"/>
          <w:bCs/>
          <w:sz w:val="24"/>
          <w:szCs w:val="24"/>
        </w:rPr>
        <w:t>.</w:t>
      </w:r>
    </w:p>
    <w:p w:rsidR="0018209A" w:rsidRDefault="0018209A" w:rsidP="0018209A">
      <w:pPr>
        <w:pStyle w:val="ListParagraph"/>
        <w:jc w:val="both"/>
        <w:rPr>
          <w:rFonts w:ascii="Arial" w:hAnsi="Arial" w:cs="Arial"/>
          <w:sz w:val="24"/>
          <w:szCs w:val="24"/>
        </w:rPr>
      </w:pPr>
      <w:r>
        <w:rPr>
          <w:rFonts w:ascii="Arial" w:hAnsi="Arial" w:cs="Arial"/>
          <w:sz w:val="24"/>
          <w:szCs w:val="24"/>
        </w:rPr>
        <w:t>When leaving the building,</w:t>
      </w:r>
    </w:p>
    <w:p w:rsidR="0033281F" w:rsidRPr="0070580E" w:rsidRDefault="0018209A" w:rsidP="0070580E">
      <w:pPr>
        <w:pStyle w:val="ListParagraph"/>
        <w:numPr>
          <w:ilvl w:val="0"/>
          <w:numId w:val="2"/>
        </w:numPr>
        <w:jc w:val="both"/>
        <w:rPr>
          <w:rFonts w:ascii="Arial" w:hAnsi="Arial" w:cs="Arial"/>
          <w:sz w:val="24"/>
          <w:szCs w:val="24"/>
        </w:rPr>
      </w:pPr>
      <w:r>
        <w:rPr>
          <w:rFonts w:ascii="Arial" w:hAnsi="Arial" w:cs="Arial"/>
          <w:sz w:val="24"/>
          <w:szCs w:val="24"/>
        </w:rPr>
        <w:t>Close all windows and blinds using the Hall Controller</w:t>
      </w:r>
    </w:p>
    <w:p w:rsidR="0018209A" w:rsidRDefault="0018209A" w:rsidP="0018209A">
      <w:pPr>
        <w:pStyle w:val="ListParagraph"/>
        <w:numPr>
          <w:ilvl w:val="0"/>
          <w:numId w:val="2"/>
        </w:numPr>
        <w:jc w:val="both"/>
        <w:rPr>
          <w:rFonts w:ascii="Arial" w:hAnsi="Arial" w:cs="Arial"/>
          <w:sz w:val="24"/>
          <w:szCs w:val="24"/>
        </w:rPr>
      </w:pPr>
      <w:r>
        <w:rPr>
          <w:rFonts w:ascii="Arial" w:hAnsi="Arial" w:cs="Arial"/>
          <w:sz w:val="24"/>
          <w:szCs w:val="24"/>
        </w:rPr>
        <w:t>Turn all lights off</w:t>
      </w:r>
    </w:p>
    <w:p w:rsidR="002F5A54" w:rsidRDefault="002F5A54" w:rsidP="0018209A">
      <w:pPr>
        <w:pStyle w:val="ListParagraph"/>
        <w:numPr>
          <w:ilvl w:val="0"/>
          <w:numId w:val="2"/>
        </w:numPr>
        <w:jc w:val="both"/>
        <w:rPr>
          <w:rFonts w:ascii="Arial" w:hAnsi="Arial" w:cs="Arial"/>
          <w:sz w:val="24"/>
          <w:szCs w:val="24"/>
        </w:rPr>
      </w:pPr>
      <w:r>
        <w:rPr>
          <w:rFonts w:ascii="Arial" w:hAnsi="Arial" w:cs="Arial"/>
          <w:sz w:val="24"/>
          <w:szCs w:val="24"/>
        </w:rPr>
        <w:t>Close all internal doors</w:t>
      </w:r>
    </w:p>
    <w:p w:rsidR="0018209A" w:rsidRDefault="002F5A54" w:rsidP="0018209A">
      <w:pPr>
        <w:pStyle w:val="ListParagraph"/>
        <w:numPr>
          <w:ilvl w:val="0"/>
          <w:numId w:val="2"/>
        </w:numPr>
        <w:jc w:val="both"/>
        <w:rPr>
          <w:rFonts w:ascii="Arial" w:hAnsi="Arial" w:cs="Arial"/>
          <w:sz w:val="24"/>
          <w:szCs w:val="24"/>
        </w:rPr>
      </w:pPr>
      <w:r>
        <w:rPr>
          <w:rFonts w:ascii="Arial" w:hAnsi="Arial" w:cs="Arial"/>
          <w:sz w:val="24"/>
          <w:szCs w:val="24"/>
        </w:rPr>
        <w:t xml:space="preserve">Set alarm by holding the grey key fob against the alarm panel </w:t>
      </w:r>
      <w:r>
        <w:rPr>
          <w:rFonts w:ascii="Arial" w:hAnsi="Arial" w:cs="Arial"/>
          <w:sz w:val="28"/>
          <w:szCs w:val="28"/>
        </w:rPr>
        <w:t>(</w:t>
      </w:r>
      <w:r>
        <w:rPr>
          <w:rFonts w:ascii="Arial" w:hAnsi="Arial" w:cs="Arial"/>
          <w:sz w:val="32"/>
          <w:szCs w:val="32"/>
        </w:rPr>
        <w:t>(</w:t>
      </w:r>
      <w:r>
        <w:rPr>
          <w:rFonts w:ascii="Arial" w:hAnsi="Arial" w:cs="Arial"/>
          <w:sz w:val="36"/>
          <w:szCs w:val="36"/>
        </w:rPr>
        <w:t>( )</w:t>
      </w:r>
      <w:r w:rsidRPr="002F5A54">
        <w:rPr>
          <w:rFonts w:ascii="Arial" w:hAnsi="Arial" w:cs="Arial"/>
          <w:sz w:val="32"/>
          <w:szCs w:val="32"/>
        </w:rPr>
        <w:t>)</w:t>
      </w:r>
      <w:r>
        <w:rPr>
          <w:rFonts w:ascii="Arial" w:hAnsi="Arial" w:cs="Arial"/>
          <w:sz w:val="28"/>
          <w:szCs w:val="28"/>
        </w:rPr>
        <w:t xml:space="preserve">) </w:t>
      </w:r>
      <w:r>
        <w:rPr>
          <w:rFonts w:ascii="Arial" w:hAnsi="Arial" w:cs="Arial"/>
          <w:sz w:val="24"/>
          <w:szCs w:val="24"/>
        </w:rPr>
        <w:t>markings</w:t>
      </w:r>
    </w:p>
    <w:p w:rsidR="002F5A54" w:rsidRDefault="002F5A54" w:rsidP="0018209A">
      <w:pPr>
        <w:pStyle w:val="ListParagraph"/>
        <w:numPr>
          <w:ilvl w:val="0"/>
          <w:numId w:val="2"/>
        </w:numPr>
        <w:jc w:val="both"/>
        <w:rPr>
          <w:rFonts w:ascii="Arial" w:hAnsi="Arial" w:cs="Arial"/>
          <w:sz w:val="24"/>
          <w:szCs w:val="24"/>
        </w:rPr>
      </w:pPr>
      <w:r>
        <w:rPr>
          <w:rFonts w:ascii="Arial" w:hAnsi="Arial" w:cs="Arial"/>
          <w:sz w:val="24"/>
          <w:szCs w:val="24"/>
        </w:rPr>
        <w:t>Close main door gently lifting the handle up to set the lock.</w:t>
      </w:r>
    </w:p>
    <w:p w:rsidR="002F5A54" w:rsidRDefault="002F5A54" w:rsidP="0018209A">
      <w:pPr>
        <w:pStyle w:val="ListParagraph"/>
        <w:numPr>
          <w:ilvl w:val="0"/>
          <w:numId w:val="2"/>
        </w:numPr>
        <w:jc w:val="both"/>
        <w:rPr>
          <w:rFonts w:ascii="Arial" w:hAnsi="Arial" w:cs="Arial"/>
          <w:sz w:val="24"/>
          <w:szCs w:val="24"/>
        </w:rPr>
      </w:pPr>
      <w:r>
        <w:rPr>
          <w:rFonts w:ascii="Arial" w:hAnsi="Arial" w:cs="Arial"/>
          <w:sz w:val="24"/>
          <w:szCs w:val="24"/>
        </w:rPr>
        <w:t xml:space="preserve">Lock the door and post the key into the </w:t>
      </w:r>
      <w:r w:rsidR="002E3D50">
        <w:rPr>
          <w:rFonts w:ascii="Arial" w:hAnsi="Arial" w:cs="Arial"/>
          <w:sz w:val="24"/>
          <w:szCs w:val="24"/>
        </w:rPr>
        <w:t>post</w:t>
      </w:r>
      <w:r>
        <w:rPr>
          <w:rFonts w:ascii="Arial" w:hAnsi="Arial" w:cs="Arial"/>
          <w:sz w:val="24"/>
          <w:szCs w:val="24"/>
        </w:rPr>
        <w:t xml:space="preserve"> box on the</w:t>
      </w:r>
      <w:r w:rsidR="002E3D50">
        <w:rPr>
          <w:rFonts w:ascii="Arial" w:hAnsi="Arial" w:cs="Arial"/>
          <w:sz w:val="24"/>
          <w:szCs w:val="24"/>
        </w:rPr>
        <w:t xml:space="preserve"> left of the doors.</w:t>
      </w:r>
    </w:p>
    <w:p w:rsidR="0070580E" w:rsidRDefault="0070580E" w:rsidP="0070580E">
      <w:pPr>
        <w:pStyle w:val="ListParagraph"/>
        <w:ind w:left="1080"/>
        <w:jc w:val="both"/>
        <w:rPr>
          <w:rFonts w:ascii="Arial" w:hAnsi="Arial" w:cs="Arial"/>
          <w:sz w:val="24"/>
          <w:szCs w:val="24"/>
        </w:rPr>
      </w:pPr>
    </w:p>
    <w:p w:rsidR="0070580E" w:rsidRDefault="0070580E" w:rsidP="0070580E">
      <w:pPr>
        <w:pStyle w:val="ListParagraph"/>
        <w:numPr>
          <w:ilvl w:val="0"/>
          <w:numId w:val="1"/>
        </w:numPr>
        <w:jc w:val="both"/>
        <w:rPr>
          <w:rFonts w:ascii="Arial" w:hAnsi="Arial" w:cs="Arial"/>
          <w:sz w:val="24"/>
          <w:szCs w:val="24"/>
        </w:rPr>
      </w:pPr>
      <w:r>
        <w:rPr>
          <w:rFonts w:ascii="Arial" w:hAnsi="Arial" w:cs="Arial"/>
          <w:sz w:val="24"/>
          <w:szCs w:val="24"/>
        </w:rPr>
        <w:t xml:space="preserve"> ACCESS TO THE DECKING &amp; SEATING AREA AT REAR OF THE HALL</w:t>
      </w:r>
    </w:p>
    <w:p w:rsidR="0070580E" w:rsidRDefault="0070580E" w:rsidP="0070580E">
      <w:pPr>
        <w:pStyle w:val="ListParagraph"/>
        <w:numPr>
          <w:ilvl w:val="0"/>
          <w:numId w:val="3"/>
        </w:numPr>
        <w:jc w:val="both"/>
        <w:rPr>
          <w:rFonts w:ascii="Arial" w:hAnsi="Arial" w:cs="Arial"/>
          <w:sz w:val="24"/>
          <w:szCs w:val="24"/>
        </w:rPr>
      </w:pPr>
      <w:r>
        <w:rPr>
          <w:rFonts w:ascii="Arial" w:hAnsi="Arial" w:cs="Arial"/>
          <w:sz w:val="24"/>
          <w:szCs w:val="24"/>
        </w:rPr>
        <w:t xml:space="preserve">Key Number 8 which is hanging up adjacent to the alarm panel opens the fire door in the Hall providing access to the decking and seating area. </w:t>
      </w:r>
    </w:p>
    <w:p w:rsidR="0070580E" w:rsidRPr="0070580E" w:rsidRDefault="00EB7BFB" w:rsidP="0070580E">
      <w:pPr>
        <w:pStyle w:val="ListParagraph"/>
        <w:numPr>
          <w:ilvl w:val="0"/>
          <w:numId w:val="3"/>
        </w:numPr>
        <w:jc w:val="both"/>
        <w:rPr>
          <w:rFonts w:ascii="Arial" w:hAnsi="Arial" w:cs="Arial"/>
          <w:sz w:val="24"/>
          <w:szCs w:val="24"/>
        </w:rPr>
      </w:pPr>
      <w:r>
        <w:rPr>
          <w:rFonts w:ascii="Arial" w:hAnsi="Arial" w:cs="Arial"/>
          <w:sz w:val="24"/>
          <w:szCs w:val="24"/>
        </w:rPr>
        <w:t xml:space="preserve">If used during </w:t>
      </w:r>
      <w:r w:rsidR="0070580E">
        <w:rPr>
          <w:rFonts w:ascii="Arial" w:hAnsi="Arial" w:cs="Arial"/>
          <w:sz w:val="24"/>
          <w:szCs w:val="24"/>
        </w:rPr>
        <w:t>an</w:t>
      </w:r>
      <w:r>
        <w:rPr>
          <w:rFonts w:ascii="Arial" w:hAnsi="Arial" w:cs="Arial"/>
          <w:sz w:val="24"/>
          <w:szCs w:val="24"/>
        </w:rPr>
        <w:t>y hire please ensure the door is</w:t>
      </w:r>
      <w:r w:rsidR="0070580E">
        <w:rPr>
          <w:rFonts w:ascii="Arial" w:hAnsi="Arial" w:cs="Arial"/>
          <w:sz w:val="24"/>
          <w:szCs w:val="24"/>
        </w:rPr>
        <w:t xml:space="preserve"> locked prior to leaving the bu</w:t>
      </w:r>
      <w:r w:rsidR="002E3D50">
        <w:rPr>
          <w:rFonts w:ascii="Arial" w:hAnsi="Arial" w:cs="Arial"/>
          <w:sz w:val="24"/>
          <w:szCs w:val="24"/>
        </w:rPr>
        <w:t>ilding.</w:t>
      </w:r>
    </w:p>
    <w:sectPr w:rsidR="0070580E" w:rsidRPr="0070580E" w:rsidSect="00D8095F">
      <w:footerReference w:type="default" r:id="rId16"/>
      <w:pgSz w:w="11906" w:h="16838"/>
      <w:pgMar w:top="851" w:right="1440" w:bottom="90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29" w:rsidRDefault="00422329" w:rsidP="00370892">
      <w:pPr>
        <w:spacing w:after="0" w:line="240" w:lineRule="auto"/>
      </w:pPr>
      <w:r>
        <w:separator/>
      </w:r>
    </w:p>
  </w:endnote>
  <w:endnote w:type="continuationSeparator" w:id="0">
    <w:p w:rsidR="00422329" w:rsidRDefault="00422329" w:rsidP="00370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892" w:rsidRDefault="00A42D83">
    <w:pPr>
      <w:pStyle w:val="Footer"/>
    </w:pPr>
    <w:r>
      <w:t xml:space="preserve">Final </w:t>
    </w:r>
    <w:r w:rsidR="00370892">
      <w:t>V</w:t>
    </w:r>
    <w:r>
      <w:t>4</w:t>
    </w:r>
    <w:r w:rsidR="00370892">
      <w:t xml:space="preserve"> </w:t>
    </w:r>
    <w:r>
      <w:t>29</w:t>
    </w:r>
    <w:r w:rsidR="00370892">
      <w:t>.</w:t>
    </w:r>
    <w:r>
      <w:t>4</w:t>
    </w:r>
    <w:r w:rsidR="00370892">
      <w:t>.</w:t>
    </w:r>
    <w:r>
      <w:t>21</w:t>
    </w:r>
    <w:r w:rsidR="00370892">
      <w:t xml:space="preserve"> Author MS</w:t>
    </w:r>
  </w:p>
  <w:p w:rsidR="00370892" w:rsidRDefault="003708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29" w:rsidRDefault="00422329" w:rsidP="00370892">
      <w:pPr>
        <w:spacing w:after="0" w:line="240" w:lineRule="auto"/>
      </w:pPr>
      <w:r>
        <w:separator/>
      </w:r>
    </w:p>
  </w:footnote>
  <w:footnote w:type="continuationSeparator" w:id="0">
    <w:p w:rsidR="00422329" w:rsidRDefault="00422329" w:rsidP="00370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F4101"/>
    <w:multiLevelType w:val="hybridMultilevel"/>
    <w:tmpl w:val="67A0C902"/>
    <w:lvl w:ilvl="0" w:tplc="BE184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374D1C"/>
    <w:multiLevelType w:val="hybridMultilevel"/>
    <w:tmpl w:val="9B4663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34BBC"/>
    <w:multiLevelType w:val="hybridMultilevel"/>
    <w:tmpl w:val="8A6E379E"/>
    <w:lvl w:ilvl="0" w:tplc="82C8A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32F9"/>
    <w:rsid w:val="001160E4"/>
    <w:rsid w:val="00123FA0"/>
    <w:rsid w:val="00157407"/>
    <w:rsid w:val="0018209A"/>
    <w:rsid w:val="0018351E"/>
    <w:rsid w:val="00255181"/>
    <w:rsid w:val="002735CC"/>
    <w:rsid w:val="00297F0C"/>
    <w:rsid w:val="002E3D50"/>
    <w:rsid w:val="002F5A54"/>
    <w:rsid w:val="0033281F"/>
    <w:rsid w:val="00343047"/>
    <w:rsid w:val="0035664B"/>
    <w:rsid w:val="00370892"/>
    <w:rsid w:val="003A3317"/>
    <w:rsid w:val="003B4940"/>
    <w:rsid w:val="00422329"/>
    <w:rsid w:val="004469E3"/>
    <w:rsid w:val="005302F1"/>
    <w:rsid w:val="005A1D91"/>
    <w:rsid w:val="0062019C"/>
    <w:rsid w:val="006A2AA5"/>
    <w:rsid w:val="006D26BD"/>
    <w:rsid w:val="006E31A5"/>
    <w:rsid w:val="0070580E"/>
    <w:rsid w:val="007A29AC"/>
    <w:rsid w:val="007C126B"/>
    <w:rsid w:val="007C2997"/>
    <w:rsid w:val="007C32F9"/>
    <w:rsid w:val="00885EF8"/>
    <w:rsid w:val="0089380F"/>
    <w:rsid w:val="008A5981"/>
    <w:rsid w:val="008D113D"/>
    <w:rsid w:val="009272A8"/>
    <w:rsid w:val="009423F5"/>
    <w:rsid w:val="009D77AF"/>
    <w:rsid w:val="00A41248"/>
    <w:rsid w:val="00A42D83"/>
    <w:rsid w:val="00A677B7"/>
    <w:rsid w:val="00B64CE7"/>
    <w:rsid w:val="00B7192F"/>
    <w:rsid w:val="00B97BEB"/>
    <w:rsid w:val="00C72E1B"/>
    <w:rsid w:val="00CD3AC8"/>
    <w:rsid w:val="00D654B1"/>
    <w:rsid w:val="00D8095F"/>
    <w:rsid w:val="00D87C4D"/>
    <w:rsid w:val="00D97F8D"/>
    <w:rsid w:val="00DE1553"/>
    <w:rsid w:val="00DE645A"/>
    <w:rsid w:val="00E00109"/>
    <w:rsid w:val="00E261B1"/>
    <w:rsid w:val="00E64CEB"/>
    <w:rsid w:val="00E70E49"/>
    <w:rsid w:val="00EB7BFB"/>
    <w:rsid w:val="00F26CAC"/>
    <w:rsid w:val="00F4550A"/>
    <w:rsid w:val="00F96919"/>
    <w:rsid w:val="00FA4168"/>
    <w:rsid w:val="00FC167E"/>
    <w:rsid w:val="00FE43E6"/>
    <w:rsid w:val="00FF7A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892"/>
  </w:style>
  <w:style w:type="paragraph" w:styleId="Footer">
    <w:name w:val="footer"/>
    <w:basedOn w:val="Normal"/>
    <w:link w:val="FooterChar"/>
    <w:uiPriority w:val="99"/>
    <w:unhideWhenUsed/>
    <w:rsid w:val="0037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892"/>
  </w:style>
  <w:style w:type="paragraph" w:styleId="ListParagraph">
    <w:name w:val="List Paragraph"/>
    <w:basedOn w:val="Normal"/>
    <w:uiPriority w:val="34"/>
    <w:qFormat/>
    <w:rsid w:val="00DE1553"/>
    <w:pPr>
      <w:ind w:left="720"/>
      <w:contextualSpacing/>
    </w:pPr>
  </w:style>
  <w:style w:type="paragraph" w:styleId="BalloonText">
    <w:name w:val="Balloon Text"/>
    <w:basedOn w:val="Normal"/>
    <w:link w:val="BalloonTextChar"/>
    <w:uiPriority w:val="99"/>
    <w:semiHidden/>
    <w:unhideWhenUsed/>
    <w:rsid w:val="00EB7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C54A-4F56-4BA6-AC9A-2C3B4BE3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Saxon</dc:creator>
  <cp:lastModifiedBy>DAVID</cp:lastModifiedBy>
  <cp:revision>2</cp:revision>
  <cp:lastPrinted>2019-01-23T11:13:00Z</cp:lastPrinted>
  <dcterms:created xsi:type="dcterms:W3CDTF">2021-04-29T10:57:00Z</dcterms:created>
  <dcterms:modified xsi:type="dcterms:W3CDTF">2021-04-29T10:57:00Z</dcterms:modified>
</cp:coreProperties>
</file>